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11" w:rsidRPr="00B3756C" w:rsidRDefault="00C96911">
      <w:pPr>
        <w:pStyle w:val="Style2"/>
        <w:shd w:val="clear" w:color="auto" w:fill="auto"/>
        <w:spacing w:after="176"/>
        <w:ind w:left="20" w:right="6240"/>
        <w:rPr>
          <w:sz w:val="22"/>
          <w:szCs w:val="22"/>
        </w:rPr>
      </w:pPr>
      <w:bookmarkStart w:id="0" w:name="_GoBack"/>
      <w:bookmarkEnd w:id="0"/>
      <w:r w:rsidRPr="00B3756C">
        <w:rPr>
          <w:rStyle w:val="CharStyle3"/>
          <w:color w:val="000000"/>
          <w:sz w:val="22"/>
          <w:szCs w:val="22"/>
        </w:rPr>
        <w:t xml:space="preserve">Sąd Rejonowy w Przeworsku </w:t>
      </w:r>
      <w:r w:rsidR="00B3756C" w:rsidRPr="00B3756C">
        <w:rPr>
          <w:rStyle w:val="CharStyle3"/>
          <w:color w:val="000000"/>
          <w:sz w:val="22"/>
          <w:szCs w:val="22"/>
        </w:rPr>
        <w:br/>
      </w:r>
      <w:r w:rsidRPr="00B3756C">
        <w:rPr>
          <w:rStyle w:val="CharStyle3"/>
          <w:color w:val="000000"/>
          <w:sz w:val="22"/>
          <w:szCs w:val="22"/>
        </w:rPr>
        <w:t xml:space="preserve">I Wydział Cywilny </w:t>
      </w:r>
      <w:r w:rsidR="00B3756C" w:rsidRPr="00B3756C">
        <w:rPr>
          <w:rStyle w:val="CharStyle3"/>
          <w:color w:val="000000"/>
          <w:sz w:val="22"/>
          <w:szCs w:val="22"/>
        </w:rPr>
        <w:br/>
      </w:r>
      <w:r w:rsidRPr="00B3756C">
        <w:rPr>
          <w:rStyle w:val="CharStyle3"/>
          <w:color w:val="000000"/>
          <w:sz w:val="22"/>
          <w:szCs w:val="22"/>
        </w:rPr>
        <w:t xml:space="preserve">ul. Lwowska 9 </w:t>
      </w:r>
      <w:r w:rsidR="00B3756C" w:rsidRPr="00B3756C">
        <w:rPr>
          <w:rStyle w:val="CharStyle3"/>
          <w:color w:val="000000"/>
          <w:sz w:val="22"/>
          <w:szCs w:val="22"/>
        </w:rPr>
        <w:br/>
      </w:r>
      <w:r w:rsidRPr="00B3756C">
        <w:rPr>
          <w:rStyle w:val="CharStyle3"/>
          <w:color w:val="000000"/>
          <w:sz w:val="22"/>
          <w:szCs w:val="22"/>
        </w:rPr>
        <w:t>37-200 Przeworsk</w:t>
      </w:r>
    </w:p>
    <w:p w:rsidR="00C96911" w:rsidRPr="00B3756C" w:rsidRDefault="00C96911">
      <w:pPr>
        <w:pStyle w:val="Style4"/>
        <w:shd w:val="clear" w:color="auto" w:fill="auto"/>
        <w:spacing w:before="0" w:after="524"/>
        <w:ind w:left="20" w:right="4540"/>
        <w:rPr>
          <w:sz w:val="22"/>
          <w:szCs w:val="22"/>
        </w:rPr>
      </w:pPr>
      <w:r w:rsidRPr="00B3756C">
        <w:rPr>
          <w:rStyle w:val="CharStyle5"/>
          <w:b/>
          <w:bCs/>
          <w:color w:val="000000"/>
          <w:sz w:val="22"/>
          <w:szCs w:val="22"/>
        </w:rPr>
        <w:t>Biuro Obsługi interesanta te</w:t>
      </w:r>
      <w:r w:rsidR="006A3006">
        <w:rPr>
          <w:rStyle w:val="CharStyle5"/>
          <w:b/>
          <w:bCs/>
          <w:color w:val="000000"/>
          <w:sz w:val="22"/>
          <w:szCs w:val="22"/>
        </w:rPr>
        <w:t>l</w:t>
      </w:r>
      <w:r w:rsidRPr="00B3756C">
        <w:rPr>
          <w:rStyle w:val="CharStyle5"/>
          <w:b/>
          <w:bCs/>
          <w:color w:val="000000"/>
          <w:sz w:val="22"/>
          <w:szCs w:val="22"/>
        </w:rPr>
        <w:t>. (16) 649 08 10 Czyte</w:t>
      </w:r>
      <w:r w:rsidR="00B3756C" w:rsidRPr="00B3756C">
        <w:rPr>
          <w:rStyle w:val="CharStyle5"/>
          <w:b/>
          <w:bCs/>
          <w:color w:val="000000"/>
          <w:sz w:val="22"/>
          <w:szCs w:val="22"/>
        </w:rPr>
        <w:t>l</w:t>
      </w:r>
      <w:r w:rsidRPr="00B3756C">
        <w:rPr>
          <w:rStyle w:val="CharStyle5"/>
          <w:b/>
          <w:bCs/>
          <w:color w:val="000000"/>
          <w:sz w:val="22"/>
          <w:szCs w:val="22"/>
        </w:rPr>
        <w:t>nia akt tel. (16) 649 08 10</w:t>
      </w:r>
    </w:p>
    <w:p w:rsidR="00C96911" w:rsidRPr="00B3756C" w:rsidRDefault="00C96911">
      <w:pPr>
        <w:pStyle w:val="Style2"/>
        <w:shd w:val="clear" w:color="auto" w:fill="auto"/>
        <w:spacing w:after="711" w:line="499" w:lineRule="exact"/>
        <w:ind w:left="20" w:right="6940"/>
        <w:rPr>
          <w:sz w:val="22"/>
          <w:szCs w:val="22"/>
        </w:rPr>
      </w:pPr>
      <w:r w:rsidRPr="00B3756C">
        <w:rPr>
          <w:rStyle w:val="CharStyle3"/>
          <w:color w:val="000000"/>
          <w:sz w:val="22"/>
          <w:szCs w:val="22"/>
        </w:rPr>
        <w:t>Dnia 21 lipca 2023 r. Sygn. akt I Ns 144/23</w:t>
      </w:r>
    </w:p>
    <w:p w:rsidR="00C96911" w:rsidRPr="00B3756C" w:rsidRDefault="00C96911">
      <w:pPr>
        <w:pStyle w:val="Style4"/>
        <w:shd w:val="clear" w:color="auto" w:fill="auto"/>
        <w:spacing w:before="0" w:after="530" w:line="210" w:lineRule="exact"/>
        <w:jc w:val="center"/>
        <w:rPr>
          <w:sz w:val="24"/>
          <w:szCs w:val="24"/>
        </w:rPr>
      </w:pPr>
      <w:r w:rsidRPr="00B3756C">
        <w:rPr>
          <w:rStyle w:val="CharStyle5"/>
          <w:b/>
          <w:bCs/>
          <w:color w:val="000000"/>
          <w:sz w:val="24"/>
          <w:szCs w:val="24"/>
        </w:rPr>
        <w:t>OGŁOSZENIE</w:t>
      </w:r>
    </w:p>
    <w:p w:rsidR="00C96911" w:rsidRPr="00B3756C" w:rsidRDefault="00C96911">
      <w:pPr>
        <w:pStyle w:val="Style6"/>
        <w:shd w:val="clear" w:color="auto" w:fill="auto"/>
        <w:spacing w:before="0"/>
        <w:ind w:left="20" w:right="20"/>
        <w:rPr>
          <w:sz w:val="24"/>
          <w:szCs w:val="24"/>
        </w:rPr>
      </w:pPr>
      <w:r w:rsidRPr="00B3756C">
        <w:rPr>
          <w:rStyle w:val="CharStyle7"/>
          <w:bCs/>
          <w:color w:val="000000"/>
          <w:sz w:val="24"/>
          <w:szCs w:val="24"/>
        </w:rPr>
        <w:t>„Przed Sądem Rejonowym w Przeworsku toczy się postępowanie o sygn. akt I Ns 144/23 z wniosku Marii Wacnik o nabycia w drodze zasiedzenia przez Marię Wacnik i Stefana Wacnik na zasadach wspólności ustawowej majątkowej małżeńskiej prawa własności nieruchomości oznaczonej jako działka nr ew. 189 położonej w Gniewczynie Łańcuckiej, gm. Tryńcza, powiat przeworski, woj. podkarpackie, obr. 0002 Gniewczyna Łańcucka, o pow. 0,14 ha obj. zamkniętym Lwh 610 gm. kat. Gniewczyna, w którym prawo własności ujawnione na rzecz Wojciecha Butyńskiego w 3/4 częściach i Franciszka Niemca w 1/4 części.</w:t>
      </w:r>
    </w:p>
    <w:p w:rsidR="00C96911" w:rsidRPr="00B3756C" w:rsidRDefault="00C96911">
      <w:pPr>
        <w:pStyle w:val="Style6"/>
        <w:shd w:val="clear" w:color="auto" w:fill="auto"/>
        <w:spacing w:before="0" w:after="638"/>
        <w:ind w:left="20" w:right="20"/>
        <w:rPr>
          <w:sz w:val="24"/>
          <w:szCs w:val="24"/>
        </w:rPr>
      </w:pPr>
      <w:r w:rsidRPr="00B3756C">
        <w:rPr>
          <w:rStyle w:val="CharStyle7"/>
          <w:bCs/>
          <w:color w:val="000000"/>
          <w:sz w:val="24"/>
          <w:szCs w:val="24"/>
        </w:rPr>
        <w:t>Wzywa się wszystkich zainteresowanych, a w szczególności współwłaścicieli nieruchomości, w tym ewentualnych ich spadkobierców, aby w terminie 3 miesięcy od dnia ukazania się niniejszego ogłoszenia zgłosili się i wykazali swoje prawa do nieruchomości, w przeciwnym razie Sąd uwzględni wniosek jeżeli zostanie on udowodniony.”</w:t>
      </w:r>
    </w:p>
    <w:p w:rsidR="00C96911" w:rsidRDefault="000D46D7">
      <w:pPr>
        <w:framePr w:w="1162" w:h="1258" w:hSpace="1128" w:wrap="notBeside" w:vAnchor="text" w:hAnchor="text" w:x="6822" w:y="1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733425" cy="800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11" w:rsidRDefault="00C96911">
      <w:pPr>
        <w:pStyle w:val="Style8"/>
        <w:framePr w:w="912" w:h="211" w:hSpace="1128" w:wrap="notBeside" w:vAnchor="text" w:hAnchor="text" w:x="7883" w:y="543"/>
        <w:shd w:val="clear" w:color="auto" w:fill="auto"/>
        <w:spacing w:line="210" w:lineRule="exact"/>
      </w:pPr>
      <w:r>
        <w:rPr>
          <w:rStyle w:val="CharStyle9"/>
          <w:b/>
          <w:bCs/>
          <w:color w:val="000000"/>
        </w:rPr>
        <w:t>a Olejarz</w:t>
      </w:r>
    </w:p>
    <w:p w:rsidR="00C96911" w:rsidRDefault="00C96911">
      <w:pPr>
        <w:rPr>
          <w:color w:val="auto"/>
          <w:sz w:val="2"/>
          <w:szCs w:val="2"/>
        </w:rPr>
      </w:pPr>
    </w:p>
    <w:p w:rsidR="00C96911" w:rsidRDefault="00C96911">
      <w:pPr>
        <w:rPr>
          <w:color w:val="auto"/>
          <w:sz w:val="2"/>
          <w:szCs w:val="2"/>
        </w:rPr>
      </w:pPr>
    </w:p>
    <w:sectPr w:rsidR="00C96911">
      <w:type w:val="continuous"/>
      <w:pgSz w:w="11909" w:h="16834"/>
      <w:pgMar w:top="1994" w:right="1399" w:bottom="1951" w:left="1399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6C"/>
    <w:rsid w:val="000D46D7"/>
    <w:rsid w:val="006A3006"/>
    <w:rsid w:val="00B3756C"/>
    <w:rsid w:val="00C9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DBF6BD-4BAA-442F-AC71-563444C7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CharStyle5">
    <w:name w:val="Char Style 5"/>
    <w:basedOn w:val="Domylnaczcionkaakapitu"/>
    <w:link w:val="Style4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CharStyle7">
    <w:name w:val="Char Style 7"/>
    <w:basedOn w:val="Domylnaczcionkaakapitu"/>
    <w:link w:val="Style6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CharStyle9">
    <w:name w:val="Char Style 9"/>
    <w:basedOn w:val="Domylnaczcionkaakapitu"/>
    <w:link w:val="Style8"/>
    <w:uiPriority w:val="99"/>
    <w:locked/>
    <w:rPr>
      <w:rFonts w:ascii="Arial" w:hAnsi="Arial" w:cs="Arial"/>
      <w:b/>
      <w:bCs/>
      <w:sz w:val="21"/>
      <w:szCs w:val="21"/>
      <w:u w:val="none"/>
    </w:rPr>
  </w:style>
  <w:style w:type="paragraph" w:customStyle="1" w:styleId="Style2">
    <w:name w:val="Style 2"/>
    <w:basedOn w:val="Normalny"/>
    <w:link w:val="CharStyle3"/>
    <w:uiPriority w:val="99"/>
    <w:pPr>
      <w:shd w:val="clear" w:color="auto" w:fill="FFFFFF"/>
      <w:spacing w:after="180" w:line="250" w:lineRule="exact"/>
    </w:pPr>
    <w:rPr>
      <w:rFonts w:ascii="Arial" w:hAnsi="Arial" w:cs="Arial"/>
      <w:color w:val="auto"/>
      <w:sz w:val="21"/>
      <w:szCs w:val="21"/>
    </w:rPr>
  </w:style>
  <w:style w:type="paragraph" w:customStyle="1" w:styleId="Style4">
    <w:name w:val="Style 4"/>
    <w:basedOn w:val="Normalny"/>
    <w:link w:val="CharStyle5"/>
    <w:uiPriority w:val="99"/>
    <w:pPr>
      <w:shd w:val="clear" w:color="auto" w:fill="FFFFFF"/>
      <w:spacing w:before="180" w:after="720" w:line="254" w:lineRule="exac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Style6">
    <w:name w:val="Style 6"/>
    <w:basedOn w:val="Normalny"/>
    <w:link w:val="CharStyle7"/>
    <w:uiPriority w:val="99"/>
    <w:pPr>
      <w:shd w:val="clear" w:color="auto" w:fill="FFFFFF"/>
      <w:spacing w:before="720" w:line="413" w:lineRule="exact"/>
      <w:jc w:val="both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Style8">
    <w:name w:val="Style 8"/>
    <w:basedOn w:val="Normalny"/>
    <w:link w:val="CharStyle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0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300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SKM_308e23072408020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SKM_308e23072408020</dc:title>
  <dc:subject/>
  <dc:creator>Zdunek Magdalena</dc:creator>
  <cp:keywords/>
  <dc:description/>
  <cp:lastModifiedBy>Zdunek Magdalena</cp:lastModifiedBy>
  <cp:revision>2</cp:revision>
  <cp:lastPrinted>2023-07-24T06:12:00Z</cp:lastPrinted>
  <dcterms:created xsi:type="dcterms:W3CDTF">2023-07-24T06:18:00Z</dcterms:created>
  <dcterms:modified xsi:type="dcterms:W3CDTF">2023-07-24T06:18:00Z</dcterms:modified>
</cp:coreProperties>
</file>